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3709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hint="default" w:ascii="Arial" w:hAnsi="Arial" w:eastAsia="Batang" w:cs="Arial"/>
          <w:b/>
          <w:lang w:eastAsia="zh-CN"/>
        </w:rPr>
      </w:pPr>
      <w:r>
        <w:rPr>
          <w:rFonts w:hint="default" w:ascii="Arial" w:hAnsi="Arial" w:cs="Arial"/>
          <w:b/>
          <w:bCs/>
          <w:sz w:val="24"/>
        </w:rPr>
        <w:t>Goteborg, Sweden, 14 - 18 August 2023</w:t>
      </w:r>
      <w:r>
        <w:rPr>
          <w:rFonts w:hint="default" w:ascii="Arial" w:hAnsi="Arial" w:cs="Arial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Corporation, China Telecom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dual 3GPP access security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dual 3GPP access security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FS_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DualSteer_Sec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25"/>
            </w:pP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25"/>
            </w:pPr>
          </w:p>
        </w:tc>
        <w:tc>
          <w:tcPr>
            <w:tcW w:w="6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2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25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25"/>
            </w:pP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25"/>
            </w:pPr>
          </w:p>
        </w:tc>
        <w:tc>
          <w:tcPr>
            <w:tcW w:w="6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25"/>
            </w:pPr>
          </w:p>
        </w:tc>
      </w:tr>
    </w:tbl>
    <w:p>
      <w:pPr>
        <w:rPr>
          <w:lang w:val="en-US"/>
        </w:rPr>
      </w:pPr>
    </w:p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960018</w:t>
            </w:r>
          </w:p>
        </w:tc>
        <w:tc>
          <w:tcPr>
            <w:tcW w:w="3326" w:type="dxa"/>
            <w:vAlign w:val="top"/>
          </w:tcPr>
          <w:p>
            <w:pPr>
              <w:pStyle w:val="25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vAlign w:val="top"/>
          </w:tcPr>
          <w:p>
            <w:pPr>
              <w:pStyle w:val="23"/>
              <w:rPr>
                <w:rFonts w:ascii="Times New Roman" w:hAnsi="Times New Roman" w:cs="Times New Roman" w:eastAsiaTheme="minorEastAsia"/>
                <w:i/>
                <w:color w:val="000000"/>
                <w:lang w:val="en-GB" w:eastAsia="ja-JP" w:bidi="ar-SA"/>
              </w:rPr>
            </w:pPr>
            <w:r>
              <w:rPr>
                <w:rFonts w:ascii="Arial" w:hAnsi="Arial" w:cs="Times New Roman" w:eastAsiaTheme="minorEastAsia"/>
                <w:i w:val="0"/>
                <w:color w:val="000000"/>
                <w:sz w:val="18"/>
                <w:lang w:val="en-GB" w:eastAsia="ja-JP" w:bidi="ar-SA"/>
              </w:rPr>
              <w:t>Stage 1 study for DualSteer in Rel-19</w:t>
            </w:r>
          </w:p>
        </w:tc>
      </w:tr>
    </w:tbl>
    <w:p>
      <w:pPr>
        <w:pStyle w:val="28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GoBack"/>
      <w:bookmarkEnd w:id="0"/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SA1</w:t>
      </w:r>
      <w:r>
        <w:rPr>
          <w:rFonts w:eastAsia="Calibri"/>
        </w:rPr>
        <w:t xml:space="preserve"> captures a set of use cases and potential service requirements related to 5G system support of traffic steering, switching and splitting of UE’s user data</w:t>
      </w:r>
      <w:r>
        <w:rPr>
          <w:rFonts w:hint="eastAsia" w:eastAsia="宋体"/>
          <w:lang w:val="en-US" w:eastAsia="zh-CN"/>
        </w:rPr>
        <w:t xml:space="preserve"> over</w:t>
      </w:r>
      <w:r>
        <w:rPr>
          <w:rFonts w:eastAsia="Calibri"/>
        </w:rPr>
        <w:t xml:space="preserve"> two 3GPP access networks.</w:t>
      </w:r>
      <w:r>
        <w:rPr>
          <w:rFonts w:hint="eastAsia" w:eastAsia="宋体"/>
          <w:lang w:val="en-US" w:eastAsia="zh-CN"/>
        </w:rPr>
        <w:t xml:space="preserve"> SA2 is planning to study the enhanced 5G system architecture supporting above use cases and requirements. For example, in the case of two 3GPP accesses, </w:t>
      </w:r>
      <w:r>
        <w:rPr>
          <w:rFonts w:hint="eastAsia" w:ascii="Times New Roman" w:hAnsi="Times New Roman"/>
          <w:lang w:val="en-US" w:eastAsia="zh-CN"/>
        </w:rPr>
        <w:t>UE</w:t>
      </w:r>
      <w:r>
        <w:t xml:space="preserve"> has a single</w:t>
      </w:r>
      <w:r>
        <w:rPr>
          <w:rFonts w:hint="eastAsia"/>
          <w:lang w:val="en-US" w:eastAsia="zh-CN"/>
        </w:rPr>
        <w:t xml:space="preserve"> subscription</w:t>
      </w:r>
      <w:r>
        <w:t xml:space="preserve"> credentia</w:t>
      </w:r>
      <w:r>
        <w:rPr>
          <w:rFonts w:hint="eastAsia"/>
          <w:lang w:val="en-US" w:eastAsia="zh-CN"/>
        </w:rPr>
        <w:t>ls</w:t>
      </w:r>
      <w:r>
        <w:t xml:space="preserve"> to register </w:t>
      </w:r>
      <w:r>
        <w:rPr>
          <w:iCs/>
        </w:rPr>
        <w:t>via the different 3GPP</w:t>
      </w:r>
      <w:r>
        <w:t xml:space="preserve"> </w:t>
      </w:r>
      <w:r>
        <w:rPr>
          <w:rFonts w:hint="eastAsia"/>
          <w:lang w:val="en-US" w:eastAsia="zh-CN"/>
        </w:rPr>
        <w:t xml:space="preserve">accesses, the single credentials will be used in one AMF or shared between two different AMFs </w:t>
      </w:r>
      <w:r>
        <w:rPr>
          <w:sz w:val="20"/>
          <w:szCs w:val="20"/>
          <w:lang w:val="en-GB"/>
        </w:rPr>
        <w:t>or one AMF and one MME</w:t>
      </w:r>
      <w:r>
        <w:rPr>
          <w:rFonts w:hint="eastAsia"/>
          <w:lang w:val="en-US" w:eastAsia="zh-CN"/>
        </w:rPr>
        <w:t>. And the two 3GPP access paths may use the same or different RATs(e.g., Terrestrial NR plus Non-Terrestrial NR, NR plus E-UTRA, NR plus NR, etc), the security protection mechanism need to be studied.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Therefore, s</w:t>
      </w:r>
      <w:r>
        <w:t>ecurity and privacy need to be studied for many functional and procedural aspects, including</w:t>
      </w:r>
      <w:r>
        <w:rPr>
          <w:rFonts w:hint="eastAsia"/>
          <w:lang w:val="en-US" w:eastAsia="zh-CN"/>
        </w:rPr>
        <w:t xml:space="preserve"> UE registration management and mobility management over two 3GPP access networks, </w:t>
      </w:r>
      <w:r>
        <w:t>service and operation authorization</w:t>
      </w:r>
      <w:r>
        <w:rPr>
          <w:rFonts w:hint="eastAsia"/>
          <w:lang w:val="en-US" w:eastAsia="zh-CN"/>
        </w:rPr>
        <w:t>, etc.</w:t>
      </w:r>
    </w:p>
    <w:p>
      <w:r>
        <w:rPr>
          <w:lang w:eastAsia="zh-CN"/>
        </w:rPr>
        <w:t>With the above analysis on related SA1 and SA2 work</w:t>
      </w:r>
      <w:r>
        <w:rPr>
          <w:rFonts w:hint="eastAsia"/>
          <w:lang w:val="en-US" w:eastAsia="zh-CN"/>
        </w:rPr>
        <w:t>, i</w:t>
      </w:r>
      <w:r>
        <w:rPr>
          <w:lang w:eastAsia="zh-CN"/>
        </w:rPr>
        <w:t>t is proposed to investigate security and privacy issues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to support </w:t>
      </w:r>
      <w:r>
        <w:rPr>
          <w:rFonts w:eastAsia="Calibri"/>
        </w:rPr>
        <w:t>traffic steering, switching and splitting of UE’s user data</w:t>
      </w:r>
      <w:r>
        <w:rPr>
          <w:rFonts w:hint="eastAsia" w:eastAsia="宋体"/>
          <w:lang w:val="en-US" w:eastAsia="zh-CN"/>
        </w:rPr>
        <w:t xml:space="preserve"> over</w:t>
      </w:r>
      <w:r>
        <w:rPr>
          <w:rFonts w:eastAsia="Calibri"/>
        </w:rPr>
        <w:t xml:space="preserve"> two 3GPP access networks</w:t>
      </w:r>
      <w:r>
        <w:rPr>
          <w:rFonts w:hint="eastAsia" w:eastAsia="宋体"/>
          <w:lang w:val="en-US" w:eastAsia="zh-CN"/>
        </w:rPr>
        <w:t xml:space="preserve"> in the </w:t>
      </w:r>
      <w:r>
        <w:rPr>
          <w:rFonts w:hint="eastAsia" w:ascii="Times New Roman" w:hAnsi="Times New Roman"/>
          <w:lang w:eastAsia="zh-CN"/>
        </w:rPr>
        <w:t>5G system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eastAsia="zh-CN"/>
        </w:rPr>
      </w:pPr>
      <w:r>
        <w:t>This study item aims at investigating the security and privacy aspects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/>
          <w:lang w:val="en-US" w:eastAsia="zh-CN"/>
        </w:rPr>
        <w:t xml:space="preserve">traffic </w:t>
      </w:r>
      <w:r>
        <w:rPr>
          <w:rFonts w:hint="eastAsia" w:ascii="Times New Roman" w:hAnsi="Times New Roman"/>
          <w:lang w:eastAsia="zh-CN"/>
        </w:rPr>
        <w:t>steering, splitting, and switching</w:t>
      </w:r>
      <w:r>
        <w:rPr>
          <w:rFonts w:hint="eastAsia" w:ascii="Times New Roman" w:hAnsi="Times New Roman"/>
          <w:lang w:val="en-US" w:eastAsia="zh-CN"/>
        </w:rPr>
        <w:t xml:space="preserve"> of user data over </w:t>
      </w:r>
      <w:r>
        <w:rPr>
          <w:rFonts w:hint="eastAsia" w:ascii="Times New Roman" w:hAnsi="Times New Roman"/>
          <w:lang w:eastAsia="zh-CN"/>
        </w:rPr>
        <w:t xml:space="preserve">two 3GPP </w:t>
      </w:r>
      <w:r>
        <w:rPr>
          <w:rFonts w:hint="eastAsia" w:ascii="Times New Roman" w:hAnsi="Times New Roman"/>
          <w:lang w:val="en-US" w:eastAsia="zh-CN"/>
        </w:rPr>
        <w:t>accesses</w:t>
      </w:r>
      <w:r>
        <w:rPr>
          <w:rFonts w:hint="eastAsia" w:ascii="Times New Roman" w:hAnsi="Times New Roman"/>
          <w:lang w:eastAsia="zh-CN"/>
        </w:rPr>
        <w:t xml:space="preserve"> in the 5G system</w:t>
      </w:r>
      <w:r>
        <w:rPr>
          <w:lang w:eastAsia="zh-CN"/>
        </w:rPr>
        <w:t xml:space="preserve">, based on the related Rel-19 work in SA1, SA2 and RAN, with the following objective: </w:t>
      </w:r>
    </w:p>
    <w:p/>
    <w:p>
      <w:pPr>
        <w:pStyle w:val="17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>Identify security and privacy key issues</w:t>
      </w:r>
      <w:r>
        <w:rPr>
          <w:rFonts w:ascii="Times New Roman" w:hAnsi="Times New Roman"/>
        </w:rPr>
        <w:t xml:space="preserve"> and study potential solutions</w:t>
      </w:r>
      <w:r>
        <w:rPr>
          <w:rFonts w:ascii="Times New Roman" w:hAnsi="Times New Roman"/>
          <w:lang w:eastAsia="zh-CN"/>
        </w:rPr>
        <w:t xml:space="preserve"> to protect the </w:t>
      </w:r>
      <w:r>
        <w:rPr>
          <w:rFonts w:hint="eastAsia" w:ascii="Times New Roman" w:hAnsi="Times New Roman"/>
          <w:lang w:val="en-US" w:eastAsia="zh-CN"/>
        </w:rPr>
        <w:t xml:space="preserve">enhanced </w:t>
      </w:r>
      <w:r>
        <w:rPr>
          <w:rFonts w:ascii="Times New Roman" w:hAnsi="Times New Roman"/>
          <w:lang w:eastAsia="zh-CN"/>
        </w:rPr>
        <w:t>architecture and functional enhancements supporting</w:t>
      </w:r>
      <w:r>
        <w:rPr>
          <w:rFonts w:hint="eastAsia" w:ascii="Times New Roman" w:hAnsi="Times New Roman"/>
          <w:lang w:val="en-US" w:eastAsia="zh-CN"/>
        </w:rPr>
        <w:t xml:space="preserve"> traffic </w:t>
      </w:r>
      <w:r>
        <w:rPr>
          <w:rFonts w:hint="eastAsia" w:ascii="Times New Roman" w:hAnsi="Times New Roman"/>
          <w:lang w:eastAsia="zh-CN"/>
        </w:rPr>
        <w:t xml:space="preserve">steering, splitting, and switching </w:t>
      </w:r>
      <w:r>
        <w:rPr>
          <w:rFonts w:hint="eastAsia" w:ascii="Times New Roman" w:hAnsi="Times New Roman"/>
          <w:lang w:val="en-US" w:eastAsia="zh-CN"/>
        </w:rPr>
        <w:t>over</w:t>
      </w:r>
      <w:r>
        <w:rPr>
          <w:rFonts w:hint="eastAsia" w:ascii="Times New Roman" w:hAnsi="Times New Roman"/>
          <w:lang w:eastAsia="zh-CN"/>
        </w:rPr>
        <w:t xml:space="preserve"> two 3GPP </w:t>
      </w:r>
      <w:r>
        <w:rPr>
          <w:rFonts w:hint="eastAsia" w:ascii="Times New Roman" w:hAnsi="Times New Roman"/>
          <w:lang w:val="en-US" w:eastAsia="zh-CN"/>
        </w:rPr>
        <w:t>accesses</w:t>
      </w:r>
      <w:r>
        <w:rPr>
          <w:rFonts w:hint="eastAsia" w:ascii="Times New Roman" w:hAnsi="Times New Roman"/>
          <w:lang w:eastAsia="zh-CN"/>
        </w:rPr>
        <w:t xml:space="preserve"> in the 5G system</w:t>
      </w:r>
      <w:r>
        <w:rPr>
          <w:rFonts w:ascii="Times New Roman" w:hAnsi="Times New Roman"/>
          <w:lang w:eastAsia="zh-CN"/>
        </w:rPr>
        <w:t>.</w:t>
      </w:r>
    </w:p>
    <w:p>
      <w:pPr>
        <w:pStyle w:val="17"/>
        <w:ind w:hanging="283"/>
        <w:rPr>
          <w:rFonts w:ascii="Times New Roman" w:hAnsi="Times New Roman"/>
          <w:lang w:eastAsia="zh-CN"/>
        </w:rPr>
      </w:pPr>
    </w:p>
    <w:p>
      <w:pPr>
        <w:pStyle w:val="31"/>
      </w:pPr>
      <w:r>
        <w:t>NOTE:</w:t>
      </w:r>
      <w:r>
        <w:tab/>
      </w:r>
      <w:r>
        <w:rPr>
          <w:rFonts w:hint="eastAsia"/>
          <w:lang w:eastAsia="zh-CN"/>
        </w:rPr>
        <w:t>T</w:t>
      </w:r>
      <w:r>
        <w:t>imely liaison with SA2 / RAN WGs needs to be considered.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  <w:r>
              <w:t>Internal TR</w:t>
            </w:r>
          </w:p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  <w:r>
              <w:t>33.xyz</w:t>
            </w: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Study on </w:t>
            </w:r>
            <w:r>
              <w:rPr>
                <w:rFonts w:hint="eastAsia"/>
                <w:lang w:val="en-US" w:eastAsia="zh-CN"/>
              </w:rPr>
              <w:t>dual 3GPP access security</w:t>
            </w:r>
          </w:p>
        </w:tc>
        <w:tc>
          <w:tcPr>
            <w:tcW w:w="993" w:type="dxa"/>
            <w:vAlign w:val="top"/>
          </w:tcPr>
          <w:p>
            <w:pPr>
              <w:pStyle w:val="23"/>
              <w:spacing w:after="0"/>
              <w:rPr>
                <w:rFonts w:ascii="Times New Roman" w:hAnsi="Times New Roman" w:cs="Times New Roman" w:eastAsiaTheme="minorEastAsia"/>
                <w:i/>
                <w:color w:val="000000"/>
                <w:lang w:val="en-GB" w:eastAsia="ja-JP" w:bidi="ar-SA"/>
              </w:rPr>
            </w:pPr>
            <w:r>
              <w:rPr>
                <w:i/>
                <w:iCs w:val="0"/>
              </w:rPr>
              <w:t>SA#10</w:t>
            </w:r>
            <w:r>
              <w:rPr>
                <w:rFonts w:hint="eastAsia"/>
                <w:i/>
                <w:iCs w:val="0"/>
                <w:lang w:val="en-US" w:eastAsia="zh-CN"/>
              </w:rPr>
              <w:t>4</w:t>
            </w:r>
            <w:r>
              <w:rPr>
                <w:i/>
                <w:iCs w:val="0"/>
              </w:rPr>
              <w:t xml:space="preserve"> (</w:t>
            </w:r>
            <w:r>
              <w:rPr>
                <w:rFonts w:hint="eastAsia"/>
                <w:i/>
                <w:iCs w:val="0"/>
                <w:lang w:val="en-US" w:eastAsia="zh-CN"/>
              </w:rPr>
              <w:t>June</w:t>
            </w:r>
            <w:r>
              <w:rPr>
                <w:i/>
                <w:iCs w:val="0"/>
              </w:rPr>
              <w:t xml:space="preserve"> 2024)</w:t>
            </w:r>
          </w:p>
        </w:tc>
        <w:tc>
          <w:tcPr>
            <w:tcW w:w="1074" w:type="dxa"/>
          </w:tcPr>
          <w:p>
            <w:pPr>
              <w:pStyle w:val="23"/>
              <w:spacing w:after="0"/>
            </w:pPr>
            <w:r>
              <w:rPr>
                <w:i/>
                <w:iCs w:val="0"/>
              </w:rPr>
              <w:t>SA#10</w:t>
            </w:r>
            <w:r>
              <w:rPr>
                <w:rFonts w:hint="eastAsia"/>
                <w:i/>
                <w:iCs w:val="0"/>
                <w:lang w:val="en-US" w:eastAsia="zh-CN"/>
              </w:rPr>
              <w:t>5</w:t>
            </w:r>
            <w:r>
              <w:rPr>
                <w:i/>
                <w:iCs w:val="0"/>
              </w:rPr>
              <w:t xml:space="preserve"> (</w:t>
            </w:r>
            <w:r>
              <w:rPr>
                <w:rFonts w:hint="eastAsia"/>
                <w:i/>
                <w:iCs w:val="0"/>
                <w:lang w:val="en-US" w:eastAsia="zh-CN"/>
              </w:rPr>
              <w:t>Sept.</w:t>
            </w:r>
            <w:r>
              <w:rPr>
                <w:i/>
                <w:iCs w:val="0"/>
              </w:rPr>
              <w:t xml:space="preserve"> 2024)</w:t>
            </w:r>
          </w:p>
        </w:tc>
        <w:tc>
          <w:tcPr>
            <w:tcW w:w="2186" w:type="dxa"/>
          </w:tcPr>
          <w:p>
            <w:pPr>
              <w:pStyle w:val="23"/>
              <w:spacing w:after="0"/>
            </w:pPr>
            <w:r>
              <w:rPr>
                <w:rFonts w:hint="eastAsia" w:eastAsia="宋体"/>
                <w:color w:val="000000"/>
                <w:lang w:val="en-US" w:eastAsia="zh-CN"/>
              </w:rPr>
              <w:t>Peilin Liu</w:t>
            </w:r>
            <w:r>
              <w:rPr>
                <w:rFonts w:eastAsia="Times New Roman"/>
                <w:color w:val="000000"/>
                <w:lang w:eastAsia="ja-JP"/>
              </w:rPr>
              <w:t xml:space="preserve">, </w:t>
            </w:r>
            <w:r>
              <w:rPr>
                <w:rFonts w:hint="eastAsia" w:eastAsia="宋体"/>
                <w:color w:val="000000"/>
                <w:lang w:val="en-US" w:eastAsia="zh-CN"/>
              </w:rPr>
              <w:t>ZTE Corporation</w:t>
            </w:r>
            <w:r>
              <w:rPr>
                <w:rFonts w:eastAsia="Times New Roman"/>
                <w:color w:val="000000"/>
                <w:lang w:eastAsia="ja-JP"/>
              </w:rPr>
              <w:t xml:space="preserve">, </w:t>
            </w:r>
            <w:r>
              <w:rPr>
                <w:rFonts w:hint="eastAsia" w:eastAsia="宋体"/>
                <w:color w:val="000000"/>
                <w:lang w:val="en-US" w:eastAsia="zh-CN"/>
              </w:rPr>
              <w:t>liu.peilin</w:t>
            </w:r>
            <w:r>
              <w:rPr>
                <w:rFonts w:eastAsia="Times New Roman"/>
                <w:color w:val="000000"/>
                <w:lang w:eastAsia="ja-JP"/>
              </w:rPr>
              <w:t>@</w:t>
            </w:r>
            <w:r>
              <w:rPr>
                <w:rFonts w:hint="eastAsia" w:eastAsia="宋体"/>
                <w:color w:val="000000"/>
                <w:lang w:val="en-US" w:eastAsia="zh-CN"/>
              </w:rPr>
              <w:t>zte.com.cn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3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>Peilin Liu</w:t>
      </w:r>
      <w:r>
        <w:rPr>
          <w:rFonts w:eastAsia="Times New Roman"/>
          <w:color w:val="000000"/>
          <w:lang w:eastAsia="ja-JP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ZTE Corporation</w:t>
      </w:r>
      <w:r>
        <w:rPr>
          <w:rFonts w:eastAsia="Times New Roman"/>
          <w:color w:val="000000"/>
          <w:lang w:eastAsia="ja-JP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liu.peilin</w:t>
      </w:r>
      <w:r>
        <w:rPr>
          <w:rFonts w:eastAsia="Times New Roman"/>
          <w:color w:val="000000"/>
          <w:lang w:eastAsia="ja-JP"/>
        </w:rPr>
        <w:t>@</w:t>
      </w:r>
      <w:r>
        <w:rPr>
          <w:rFonts w:hint="eastAsia" w:eastAsia="宋体"/>
          <w:color w:val="000000"/>
          <w:lang w:val="en-US" w:eastAsia="zh-CN"/>
        </w:rPr>
        <w:t>zte.com.cn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3"/>
        <w:rPr>
          <w:i w:val="0"/>
        </w:rPr>
      </w:pPr>
      <w:r>
        <w:rPr>
          <w:i w:val="0"/>
        </w:rPr>
        <w:t>SA3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3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Potential interaction with SA2 WG for architecture aspects, with RAN WGs for RAN dependent issues.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307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1F8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3367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0494"/>
    <w:rsid w:val="00491391"/>
    <w:rsid w:val="004A01BD"/>
    <w:rsid w:val="004A0A73"/>
    <w:rsid w:val="004A180A"/>
    <w:rsid w:val="004A661C"/>
    <w:rsid w:val="004B0282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28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D56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5791B"/>
    <w:rsid w:val="008624DE"/>
    <w:rsid w:val="008634EB"/>
    <w:rsid w:val="00866945"/>
    <w:rsid w:val="00876BD5"/>
    <w:rsid w:val="00897C84"/>
    <w:rsid w:val="008A06BE"/>
    <w:rsid w:val="008A56FD"/>
    <w:rsid w:val="008B654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61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39EE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7FE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005B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E3E29"/>
    <w:rsid w:val="02401C3F"/>
    <w:rsid w:val="0FBE61AA"/>
    <w:rsid w:val="13C614F7"/>
    <w:rsid w:val="1AD747A4"/>
    <w:rsid w:val="1BAF4C3A"/>
    <w:rsid w:val="1D0F5661"/>
    <w:rsid w:val="2037575D"/>
    <w:rsid w:val="27015056"/>
    <w:rsid w:val="2AE34E88"/>
    <w:rsid w:val="2F836A01"/>
    <w:rsid w:val="353071CC"/>
    <w:rsid w:val="38C25740"/>
    <w:rsid w:val="4C7D0F25"/>
    <w:rsid w:val="4E43621B"/>
    <w:rsid w:val="50B824D3"/>
    <w:rsid w:val="52D26CFC"/>
    <w:rsid w:val="56B343A4"/>
    <w:rsid w:val="639B443D"/>
    <w:rsid w:val="6EBE15D3"/>
    <w:rsid w:val="6F237E89"/>
    <w:rsid w:val="77BA3E04"/>
    <w:rsid w:val="7C42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560</Words>
  <Characters>3197</Characters>
  <Lines>26</Lines>
  <Paragraphs>7</Paragraphs>
  <TotalTime>46</TotalTime>
  <ScaleCrop>false</ScaleCrop>
  <LinksUpToDate>false</LinksUpToDate>
  <CharactersWithSpaces>3750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2023-07-13T08:36:00Z</dcterms:created>
  <dc:creator>Alain Sultan</dc:creator>
  <cp:lastModifiedBy>ZTE-V1</cp:lastModifiedBy>
  <cp:lastPrinted>2001-04-23T09:30:00Z</cp:lastPrinted>
  <dcterms:modified xsi:type="dcterms:W3CDTF">2023-08-07T08:51:00Z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(2)3n7mXDjlZh7tuL2iHWh985JMuBr9WGz6URsHW1J7WYDpgno/njFOW4yjgYjM+LC5L5o9Ha4D
OmjvJB+NkGp4ylHj+vYIF43Ic6S6XEjSX1drHzAQdGCkJb1qgL0E8cOlysOEZF6QUgv7KQae
9DPDZgdw53fEqSgVcMTvcvHhQcStbQTPhAl//48Y/9RsBdOWnBNiS8X+hz4cuOANprN6Eunw
te8oWFQfSvcg3P+bYT</vt:lpwstr>
  </property>
  <property fmtid="{D5CDD505-2E9C-101B-9397-08002B2CF9AE}" pid="3" name="_2015_ms_pID_7253431">
    <vt:lpwstr>Ul+h9xWslTi3KwQEn8vfbYN/MfuRjj7gAzLsG+sxUATU1NFsk1bfSt
CrZYrzrUxU5GiOUrh8ErkNReMBjrZWRI5sbcIrvI/Tf4z4TGA1DymLa6iNFxnPksFmX+n6jH
+RqoxY+2qAfIJeHAaITOT2ljT+TVS79PLWjpYc3pmRGD0j1qwM9HvKsL1V/srRHmwYXUsFAs
nozq/grfi9Ql2tns</vt:lpwstr>
  </property>
  <property fmtid="{D5CDD505-2E9C-101B-9397-08002B2CF9AE}" pid="4" name="KSOProductBuildVer">
    <vt:lpwstr>2052-11.8.2.10393</vt:lpwstr>
  </property>
</Properties>
</file>